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33132" w14:textId="57C16E5A" w:rsidR="00EF6865" w:rsidRDefault="00EF6865">
      <w:pPr>
        <w:pStyle w:val="Title"/>
        <w:rPr>
          <w:kern w:val="0"/>
          <w14:ligatures w14:val="none"/>
        </w:rPr>
      </w:pPr>
      <w:r>
        <w:t xml:space="preserve">                        Internet Safety Policy</w:t>
      </w:r>
    </w:p>
    <w:p w14:paraId="24694B7C" w14:textId="77777777" w:rsidR="00EF6865" w:rsidRDefault="00EF6865"/>
    <w:p w14:paraId="7314A825" w14:textId="32B3524E" w:rsidR="00EF6865" w:rsidRDefault="00EF6865">
      <w:r>
        <w:t>This policy outlines the procedures and guidelines for ensuring internet safety within our nursery setting. Its purpose is to protect children, staff, and the nursery community from online risks and to foster a safe, educational environment.</w:t>
      </w:r>
    </w:p>
    <w:p w14:paraId="7A837D03" w14:textId="77777777" w:rsidR="00EF6865" w:rsidRDefault="00EF6865">
      <w:pPr>
        <w:pStyle w:val="Heading2"/>
        <w:rPr>
          <w:rFonts w:eastAsia="Times New Roman"/>
        </w:rPr>
      </w:pPr>
      <w:r>
        <w:rPr>
          <w:rFonts w:eastAsia="Times New Roman"/>
        </w:rPr>
        <w:t>1. Purpose</w:t>
      </w:r>
    </w:p>
    <w:p w14:paraId="215FD9BF" w14:textId="77777777" w:rsidR="00EF6865" w:rsidRDefault="00EF6865">
      <w:r>
        <w:t>To safeguard children from inappropriate online content and activities, and to ensure responsible internet use by staff and visitors within the nursery.</w:t>
      </w:r>
    </w:p>
    <w:p w14:paraId="75313F63" w14:textId="77777777" w:rsidR="00EF6865" w:rsidRDefault="00EF6865">
      <w:pPr>
        <w:pStyle w:val="Heading2"/>
        <w:rPr>
          <w:rFonts w:eastAsia="Times New Roman"/>
        </w:rPr>
      </w:pPr>
      <w:r>
        <w:rPr>
          <w:rFonts w:eastAsia="Times New Roman"/>
        </w:rPr>
        <w:t>2. Scope</w:t>
      </w:r>
    </w:p>
    <w:p w14:paraId="7D59B258" w14:textId="77777777" w:rsidR="00EF6865" w:rsidRDefault="00EF6865">
      <w:r>
        <w:t>This policy applies to all staff, children, parents, carers, volunteers, and any other individuals using internet-enabled devices or accessing online resources on nursery premises.</w:t>
      </w:r>
    </w:p>
    <w:p w14:paraId="751BE40F" w14:textId="77777777" w:rsidR="00EF6865" w:rsidRDefault="00EF6865">
      <w:pPr>
        <w:pStyle w:val="Heading2"/>
        <w:rPr>
          <w:rFonts w:eastAsia="Times New Roman"/>
        </w:rPr>
      </w:pPr>
      <w:r>
        <w:rPr>
          <w:rFonts w:eastAsia="Times New Roman"/>
        </w:rPr>
        <w:t>3. Safe Use of Technology</w:t>
      </w:r>
    </w:p>
    <w:p w14:paraId="4A090AA9" w14:textId="77777777" w:rsidR="00EF6865" w:rsidRDefault="00EF6865" w:rsidP="00EF6865">
      <w:pPr>
        <w:numPr>
          <w:ilvl w:val="0"/>
          <w:numId w:val="20"/>
        </w:numPr>
        <w:spacing w:line="276" w:lineRule="auto"/>
        <w:rPr>
          <w:rFonts w:eastAsia="Times New Roman"/>
        </w:rPr>
      </w:pPr>
      <w:r>
        <w:rPr>
          <w:rFonts w:eastAsia="Times New Roman"/>
        </w:rPr>
        <w:t>Children will only access age-appropriate websites and digital resources, under direct supervision of staff.</w:t>
      </w:r>
    </w:p>
    <w:p w14:paraId="57EACEEF" w14:textId="3C10F40C" w:rsidR="00EF6865" w:rsidRDefault="00EF6865" w:rsidP="00EF6865">
      <w:pPr>
        <w:numPr>
          <w:ilvl w:val="0"/>
          <w:numId w:val="20"/>
        </w:numPr>
        <w:spacing w:line="276" w:lineRule="auto"/>
        <w:rPr>
          <w:rFonts w:eastAsia="Times New Roman"/>
        </w:rPr>
      </w:pPr>
      <w:r>
        <w:rPr>
          <w:rFonts w:eastAsia="Times New Roman"/>
        </w:rPr>
        <w:t>All internet-enabled devices will have suitable filtering and monitoring software installed to block inappropriate content.</w:t>
      </w:r>
    </w:p>
    <w:p w14:paraId="661182FC" w14:textId="77777777" w:rsidR="00EF6865" w:rsidRDefault="00EF6865" w:rsidP="00EF6865">
      <w:pPr>
        <w:numPr>
          <w:ilvl w:val="0"/>
          <w:numId w:val="20"/>
        </w:numPr>
        <w:spacing w:line="276" w:lineRule="auto"/>
        <w:rPr>
          <w:rFonts w:eastAsia="Times New Roman"/>
        </w:rPr>
      </w:pPr>
      <w:r>
        <w:rPr>
          <w:rFonts w:eastAsia="Times New Roman"/>
        </w:rPr>
        <w:t>Staff will supervise any online activities and ensure that children do not share personal information online.</w:t>
      </w:r>
    </w:p>
    <w:p w14:paraId="48DAE76C" w14:textId="77777777" w:rsidR="00EF6865" w:rsidRDefault="00EF6865">
      <w:pPr>
        <w:pStyle w:val="Heading2"/>
        <w:rPr>
          <w:rFonts w:eastAsia="Times New Roman"/>
        </w:rPr>
      </w:pPr>
      <w:r>
        <w:rPr>
          <w:rFonts w:eastAsia="Times New Roman"/>
        </w:rPr>
        <w:t>4. Staff Responsibilities</w:t>
      </w:r>
    </w:p>
    <w:p w14:paraId="10ECE6F7" w14:textId="77777777" w:rsidR="00EF6865" w:rsidRDefault="00EF6865" w:rsidP="00EF6865">
      <w:pPr>
        <w:numPr>
          <w:ilvl w:val="0"/>
          <w:numId w:val="21"/>
        </w:numPr>
        <w:spacing w:line="276" w:lineRule="auto"/>
        <w:rPr>
          <w:rFonts w:eastAsia="Times New Roman"/>
        </w:rPr>
      </w:pPr>
      <w:r>
        <w:rPr>
          <w:rFonts w:eastAsia="Times New Roman"/>
        </w:rPr>
        <w:t>Staff must use nursery devices and internet access for educational purposes only.</w:t>
      </w:r>
    </w:p>
    <w:p w14:paraId="6B654534" w14:textId="77777777" w:rsidR="00EF6865" w:rsidRDefault="00EF6865" w:rsidP="00EF6865">
      <w:pPr>
        <w:numPr>
          <w:ilvl w:val="0"/>
          <w:numId w:val="21"/>
        </w:numPr>
        <w:spacing w:line="276" w:lineRule="auto"/>
        <w:rPr>
          <w:rFonts w:eastAsia="Times New Roman"/>
        </w:rPr>
      </w:pPr>
      <w:r>
        <w:rPr>
          <w:rFonts w:eastAsia="Times New Roman"/>
        </w:rPr>
        <w:t>Training on safe internet use and online safeguarding will be provided to all staff.</w:t>
      </w:r>
    </w:p>
    <w:p w14:paraId="271CD3ED" w14:textId="77777777" w:rsidR="00EF6865" w:rsidRDefault="00EF6865" w:rsidP="00EF6865">
      <w:pPr>
        <w:numPr>
          <w:ilvl w:val="0"/>
          <w:numId w:val="21"/>
        </w:numPr>
        <w:spacing w:line="276" w:lineRule="auto"/>
        <w:rPr>
          <w:rFonts w:eastAsia="Times New Roman"/>
        </w:rPr>
      </w:pPr>
      <w:r>
        <w:rPr>
          <w:rFonts w:eastAsia="Times New Roman"/>
        </w:rPr>
        <w:t>Any concerns or incidents regarding internet safety must be reported to the designated safeguarding lead immediately.</w:t>
      </w:r>
    </w:p>
    <w:p w14:paraId="17FB04A4" w14:textId="77777777" w:rsidR="00EF6865" w:rsidRDefault="00EF6865">
      <w:pPr>
        <w:pStyle w:val="Heading2"/>
        <w:rPr>
          <w:rFonts w:eastAsia="Times New Roman"/>
        </w:rPr>
      </w:pPr>
      <w:r>
        <w:rPr>
          <w:rFonts w:eastAsia="Times New Roman"/>
        </w:rPr>
        <w:t>5. Children’s Education</w:t>
      </w:r>
    </w:p>
    <w:p w14:paraId="13EDBD61" w14:textId="77777777" w:rsidR="00EF6865" w:rsidRDefault="00EF6865" w:rsidP="00EF6865">
      <w:pPr>
        <w:numPr>
          <w:ilvl w:val="0"/>
          <w:numId w:val="22"/>
        </w:numPr>
        <w:spacing w:line="276" w:lineRule="auto"/>
        <w:rPr>
          <w:rFonts w:eastAsia="Times New Roman"/>
        </w:rPr>
      </w:pPr>
      <w:r>
        <w:rPr>
          <w:rFonts w:eastAsia="Times New Roman"/>
        </w:rPr>
        <w:t>Children will be taught basic principles of internet safety in an age-appropriate manner, such as not talking to strangers online and asking for help if they see something upsetting.</w:t>
      </w:r>
    </w:p>
    <w:p w14:paraId="2286F5C0" w14:textId="77777777" w:rsidR="00EF6865" w:rsidRDefault="00EF6865">
      <w:pPr>
        <w:pStyle w:val="Heading2"/>
        <w:rPr>
          <w:rFonts w:eastAsia="Times New Roman"/>
        </w:rPr>
      </w:pPr>
      <w:r>
        <w:rPr>
          <w:rFonts w:eastAsia="Times New Roman"/>
        </w:rPr>
        <w:lastRenderedPageBreak/>
        <w:t>6. Parental Involvement</w:t>
      </w:r>
    </w:p>
    <w:p w14:paraId="2E8E937A" w14:textId="77777777" w:rsidR="00EF6865" w:rsidRDefault="00EF6865" w:rsidP="00EF6865">
      <w:pPr>
        <w:numPr>
          <w:ilvl w:val="0"/>
          <w:numId w:val="23"/>
        </w:numPr>
        <w:spacing w:line="276" w:lineRule="auto"/>
        <w:rPr>
          <w:rFonts w:eastAsia="Times New Roman"/>
        </w:rPr>
      </w:pPr>
      <w:r>
        <w:rPr>
          <w:rFonts w:eastAsia="Times New Roman"/>
        </w:rPr>
        <w:t>Parents and carers will be informed of the nursery’s internet safety policy and encouraged to promote safe internet practices at home.</w:t>
      </w:r>
    </w:p>
    <w:p w14:paraId="2EBC8929" w14:textId="77777777" w:rsidR="00EF6865" w:rsidRDefault="00EF6865" w:rsidP="00EF6865">
      <w:pPr>
        <w:numPr>
          <w:ilvl w:val="0"/>
          <w:numId w:val="23"/>
        </w:numPr>
        <w:spacing w:line="276" w:lineRule="auto"/>
        <w:rPr>
          <w:rFonts w:eastAsia="Times New Roman"/>
        </w:rPr>
      </w:pPr>
      <w:r>
        <w:rPr>
          <w:rFonts w:eastAsia="Times New Roman"/>
        </w:rPr>
        <w:t>Resources and guidance will be provided to families on how to keep children safe online.</w:t>
      </w:r>
    </w:p>
    <w:p w14:paraId="11E6BB92" w14:textId="77777777" w:rsidR="00EF6865" w:rsidRDefault="00EF6865">
      <w:pPr>
        <w:pStyle w:val="Heading2"/>
        <w:rPr>
          <w:rFonts w:eastAsia="Times New Roman"/>
        </w:rPr>
      </w:pPr>
      <w:r>
        <w:rPr>
          <w:rFonts w:eastAsia="Times New Roman"/>
        </w:rPr>
        <w:t>7. Data Protection and Privacy</w:t>
      </w:r>
    </w:p>
    <w:p w14:paraId="5BB68310" w14:textId="77777777" w:rsidR="00EF6865" w:rsidRDefault="00EF6865" w:rsidP="00EF6865">
      <w:pPr>
        <w:numPr>
          <w:ilvl w:val="0"/>
          <w:numId w:val="24"/>
        </w:numPr>
        <w:spacing w:line="276" w:lineRule="auto"/>
        <w:rPr>
          <w:rFonts w:eastAsia="Times New Roman"/>
        </w:rPr>
      </w:pPr>
      <w:r>
        <w:rPr>
          <w:rFonts w:eastAsia="Times New Roman"/>
        </w:rPr>
        <w:t>Staff will not share images or information about children online without parental consent.</w:t>
      </w:r>
    </w:p>
    <w:p w14:paraId="03CEF168" w14:textId="77777777" w:rsidR="00EF6865" w:rsidRDefault="00EF6865" w:rsidP="00EF6865">
      <w:pPr>
        <w:numPr>
          <w:ilvl w:val="0"/>
          <w:numId w:val="24"/>
        </w:numPr>
        <w:spacing w:line="276" w:lineRule="auto"/>
        <w:rPr>
          <w:rFonts w:eastAsia="Times New Roman"/>
        </w:rPr>
      </w:pPr>
      <w:r>
        <w:rPr>
          <w:rFonts w:eastAsia="Times New Roman"/>
        </w:rPr>
        <w:t>Personal data will be handled in accordance with GDPR and the nursery’s privacy policy.</w:t>
      </w:r>
    </w:p>
    <w:p w14:paraId="350FC82C" w14:textId="77777777" w:rsidR="00EF6865" w:rsidRDefault="00EF6865">
      <w:pPr>
        <w:pStyle w:val="Heading2"/>
        <w:rPr>
          <w:rFonts w:eastAsia="Times New Roman"/>
        </w:rPr>
      </w:pPr>
      <w:r>
        <w:rPr>
          <w:rFonts w:eastAsia="Times New Roman"/>
        </w:rPr>
        <w:t>8. Monitoring and Review</w:t>
      </w:r>
    </w:p>
    <w:p w14:paraId="397F0BF6" w14:textId="77777777" w:rsidR="00EF6865" w:rsidRDefault="00EF6865" w:rsidP="00EF6865">
      <w:pPr>
        <w:numPr>
          <w:ilvl w:val="0"/>
          <w:numId w:val="25"/>
        </w:numPr>
        <w:spacing w:line="276" w:lineRule="auto"/>
        <w:rPr>
          <w:rFonts w:eastAsia="Times New Roman"/>
        </w:rPr>
      </w:pPr>
      <w:r>
        <w:rPr>
          <w:rFonts w:eastAsia="Times New Roman"/>
        </w:rPr>
        <w:t>This policy will be reviewed annually or sooner if required due to changes in technology or legislation.</w:t>
      </w:r>
    </w:p>
    <w:p w14:paraId="59FABD40" w14:textId="77777777" w:rsidR="00EF6865" w:rsidRDefault="00EF6865" w:rsidP="00EF6865">
      <w:pPr>
        <w:numPr>
          <w:ilvl w:val="0"/>
          <w:numId w:val="25"/>
        </w:numPr>
        <w:spacing w:line="276" w:lineRule="auto"/>
        <w:rPr>
          <w:rFonts w:eastAsia="Times New Roman"/>
        </w:rPr>
      </w:pPr>
      <w:r>
        <w:rPr>
          <w:rFonts w:eastAsia="Times New Roman"/>
        </w:rPr>
        <w:t>Feedback from staff, parents, and children will be considered when updating the policy.</w:t>
      </w:r>
    </w:p>
    <w:p w14:paraId="033B14C6" w14:textId="77777777" w:rsidR="00EF6865" w:rsidRDefault="00EF6865">
      <w:r>
        <w:t>By following this policy, our nursery aims to provide a safe digital environment where children can learn and explore securely.</w:t>
      </w:r>
    </w:p>
    <w:p w14:paraId="1FC37DD3" w14:textId="153D513E" w:rsidR="00EF6865" w:rsidRPr="00EF6865" w:rsidRDefault="00EF6865" w:rsidP="00EF6865">
      <w:r w:rsidRPr="00EF6865">
        <w:t xml:space="preserve"> </w:t>
      </w:r>
    </w:p>
    <w:p w14:paraId="3FEED5C4" w14:textId="3C1B303D" w:rsidR="006B48DA" w:rsidRDefault="004E24E9" w:rsidP="00EF6865">
      <w:r>
        <w:t xml:space="preserve">Manager sign: </w:t>
      </w:r>
      <w:proofErr w:type="spellStart"/>
      <w:r>
        <w:t>KChilton</w:t>
      </w:r>
      <w:proofErr w:type="spellEnd"/>
      <w:r>
        <w:t xml:space="preserve"> </w:t>
      </w:r>
    </w:p>
    <w:p w14:paraId="4A10C177" w14:textId="77777777" w:rsidR="004E24E9" w:rsidRDefault="004E24E9" w:rsidP="004E24E9"/>
    <w:p w14:paraId="06E22B14" w14:textId="77777777" w:rsidR="004E24E9" w:rsidRPr="004E24E9" w:rsidRDefault="004E24E9" w:rsidP="004E24E9"/>
    <w:sectPr w:rsidR="004E24E9" w:rsidRPr="004E24E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22704" w14:textId="77777777" w:rsidR="00EF6865" w:rsidRDefault="00EF6865" w:rsidP="00EF6865">
      <w:pPr>
        <w:spacing w:after="0" w:line="240" w:lineRule="auto"/>
      </w:pPr>
      <w:r>
        <w:separator/>
      </w:r>
    </w:p>
  </w:endnote>
  <w:endnote w:type="continuationSeparator" w:id="0">
    <w:p w14:paraId="009D5479" w14:textId="77777777" w:rsidR="00EF6865" w:rsidRDefault="00EF6865" w:rsidP="00EF6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24000" w14:textId="590535EB" w:rsidR="004E24E9" w:rsidRDefault="004E24E9">
    <w:pPr>
      <w:pStyle w:val="Footer"/>
    </w:pPr>
    <w:r>
      <w:t xml:space="preserve">Smart Steps Nursery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588DA" w14:textId="77777777" w:rsidR="00EF6865" w:rsidRDefault="00EF6865" w:rsidP="00EF6865">
      <w:pPr>
        <w:spacing w:after="0" w:line="240" w:lineRule="auto"/>
      </w:pPr>
      <w:r>
        <w:separator/>
      </w:r>
    </w:p>
  </w:footnote>
  <w:footnote w:type="continuationSeparator" w:id="0">
    <w:p w14:paraId="5EC007A2" w14:textId="77777777" w:rsidR="00EF6865" w:rsidRDefault="00EF6865" w:rsidP="00EF68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C7481" w14:textId="10643CA7" w:rsidR="00EF6865" w:rsidRDefault="00EF6865">
    <w:pPr>
      <w:pStyle w:val="Header"/>
    </w:pPr>
    <w:r>
      <w:rPr>
        <w:noProof/>
      </w:rPr>
      <w:drawing>
        <wp:anchor distT="0" distB="0" distL="114300" distR="114300" simplePos="0" relativeHeight="251658240" behindDoc="1" locked="0" layoutInCell="1" allowOverlap="1" wp14:anchorId="53274A2A" wp14:editId="637EE1F0">
          <wp:simplePos x="0" y="0"/>
          <wp:positionH relativeFrom="margin">
            <wp:align>center</wp:align>
          </wp:positionH>
          <wp:positionV relativeFrom="paragraph">
            <wp:posOffset>-312420</wp:posOffset>
          </wp:positionV>
          <wp:extent cx="2938780" cy="835025"/>
          <wp:effectExtent l="0" t="0" r="0" b="3175"/>
          <wp:wrapNone/>
          <wp:docPr id="1010244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8780" cy="8350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1D43"/>
    <w:multiLevelType w:val="multilevel"/>
    <w:tmpl w:val="8FB49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43477"/>
    <w:multiLevelType w:val="multilevel"/>
    <w:tmpl w:val="F3A83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41D48"/>
    <w:multiLevelType w:val="multilevel"/>
    <w:tmpl w:val="3774B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2306D3"/>
    <w:multiLevelType w:val="multilevel"/>
    <w:tmpl w:val="D7F2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286D0B"/>
    <w:multiLevelType w:val="multilevel"/>
    <w:tmpl w:val="32D8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D85EA6"/>
    <w:multiLevelType w:val="multilevel"/>
    <w:tmpl w:val="9BB8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C3087D"/>
    <w:multiLevelType w:val="multilevel"/>
    <w:tmpl w:val="ACF4B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6A2C2D"/>
    <w:multiLevelType w:val="multilevel"/>
    <w:tmpl w:val="D48A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6C0B32"/>
    <w:multiLevelType w:val="multilevel"/>
    <w:tmpl w:val="51CA2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5B002A"/>
    <w:multiLevelType w:val="multilevel"/>
    <w:tmpl w:val="CEB0E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9D4AAC"/>
    <w:multiLevelType w:val="multilevel"/>
    <w:tmpl w:val="E5B2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F711CF"/>
    <w:multiLevelType w:val="multilevel"/>
    <w:tmpl w:val="ED36B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B37073"/>
    <w:multiLevelType w:val="multilevel"/>
    <w:tmpl w:val="68D2C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5F4C46"/>
    <w:multiLevelType w:val="multilevel"/>
    <w:tmpl w:val="9BBAC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622EBE"/>
    <w:multiLevelType w:val="multilevel"/>
    <w:tmpl w:val="B460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0B46B6"/>
    <w:multiLevelType w:val="multilevel"/>
    <w:tmpl w:val="0CF6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294078"/>
    <w:multiLevelType w:val="multilevel"/>
    <w:tmpl w:val="0DB8D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A97D2C"/>
    <w:multiLevelType w:val="multilevel"/>
    <w:tmpl w:val="A028A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457854"/>
    <w:multiLevelType w:val="multilevel"/>
    <w:tmpl w:val="E264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2B5A99"/>
    <w:multiLevelType w:val="multilevel"/>
    <w:tmpl w:val="B8A2B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7B2586"/>
    <w:multiLevelType w:val="multilevel"/>
    <w:tmpl w:val="931A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181FB2"/>
    <w:multiLevelType w:val="multilevel"/>
    <w:tmpl w:val="4DAA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2849D2"/>
    <w:multiLevelType w:val="multilevel"/>
    <w:tmpl w:val="6E82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AD0809"/>
    <w:multiLevelType w:val="multilevel"/>
    <w:tmpl w:val="FE4A0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0A7E96"/>
    <w:multiLevelType w:val="multilevel"/>
    <w:tmpl w:val="3B0A7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3829533">
    <w:abstractNumId w:val="18"/>
  </w:num>
  <w:num w:numId="2" w16cid:durableId="1308971329">
    <w:abstractNumId w:val="13"/>
  </w:num>
  <w:num w:numId="3" w16cid:durableId="646209645">
    <w:abstractNumId w:val="8"/>
  </w:num>
  <w:num w:numId="4" w16cid:durableId="416947796">
    <w:abstractNumId w:val="9"/>
  </w:num>
  <w:num w:numId="5" w16cid:durableId="367682094">
    <w:abstractNumId w:val="3"/>
  </w:num>
  <w:num w:numId="6" w16cid:durableId="1783108396">
    <w:abstractNumId w:val="16"/>
  </w:num>
  <w:num w:numId="7" w16cid:durableId="2003848896">
    <w:abstractNumId w:val="17"/>
  </w:num>
  <w:num w:numId="8" w16cid:durableId="1773865784">
    <w:abstractNumId w:val="24"/>
  </w:num>
  <w:num w:numId="9" w16cid:durableId="1689873286">
    <w:abstractNumId w:val="12"/>
  </w:num>
  <w:num w:numId="10" w16cid:durableId="1654794162">
    <w:abstractNumId w:val="0"/>
  </w:num>
  <w:num w:numId="11" w16cid:durableId="1085416680">
    <w:abstractNumId w:val="20"/>
  </w:num>
  <w:num w:numId="12" w16cid:durableId="373700033">
    <w:abstractNumId w:val="5"/>
  </w:num>
  <w:num w:numId="13" w16cid:durableId="1610821892">
    <w:abstractNumId w:val="7"/>
  </w:num>
  <w:num w:numId="14" w16cid:durableId="1991446484">
    <w:abstractNumId w:val="14"/>
  </w:num>
  <w:num w:numId="15" w16cid:durableId="461732590">
    <w:abstractNumId w:val="19"/>
  </w:num>
  <w:num w:numId="16" w16cid:durableId="1246915676">
    <w:abstractNumId w:val="11"/>
  </w:num>
  <w:num w:numId="17" w16cid:durableId="1985500558">
    <w:abstractNumId w:val="21"/>
  </w:num>
  <w:num w:numId="18" w16cid:durableId="1696690168">
    <w:abstractNumId w:val="6"/>
  </w:num>
  <w:num w:numId="19" w16cid:durableId="1807118874">
    <w:abstractNumId w:val="15"/>
  </w:num>
  <w:num w:numId="20" w16cid:durableId="1992059726">
    <w:abstractNumId w:val="23"/>
  </w:num>
  <w:num w:numId="21" w16cid:durableId="683091586">
    <w:abstractNumId w:val="2"/>
  </w:num>
  <w:num w:numId="22" w16cid:durableId="473454519">
    <w:abstractNumId w:val="22"/>
  </w:num>
  <w:num w:numId="23" w16cid:durableId="568226095">
    <w:abstractNumId w:val="10"/>
  </w:num>
  <w:num w:numId="24" w16cid:durableId="1456172654">
    <w:abstractNumId w:val="1"/>
  </w:num>
  <w:num w:numId="25" w16cid:durableId="11383074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865"/>
    <w:rsid w:val="002D2737"/>
    <w:rsid w:val="004E24E9"/>
    <w:rsid w:val="006B48DA"/>
    <w:rsid w:val="00757585"/>
    <w:rsid w:val="00E245DC"/>
    <w:rsid w:val="00E45DA5"/>
    <w:rsid w:val="00EF6865"/>
    <w:rsid w:val="00F6090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F64E2CB"/>
  <w15:chartTrackingRefBased/>
  <w15:docId w15:val="{6438B639-96DB-476F-97A7-AC9D24BF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68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68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68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68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68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68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8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8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8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8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68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68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68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68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68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8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8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865"/>
    <w:rPr>
      <w:rFonts w:eastAsiaTheme="majorEastAsia" w:cstheme="majorBidi"/>
      <w:color w:val="272727" w:themeColor="text1" w:themeTint="D8"/>
    </w:rPr>
  </w:style>
  <w:style w:type="paragraph" w:styleId="Title">
    <w:name w:val="Title"/>
    <w:basedOn w:val="Normal"/>
    <w:next w:val="Normal"/>
    <w:link w:val="TitleChar"/>
    <w:uiPriority w:val="10"/>
    <w:qFormat/>
    <w:rsid w:val="00EF68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8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8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68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6865"/>
    <w:pPr>
      <w:spacing w:before="160"/>
      <w:jc w:val="center"/>
    </w:pPr>
    <w:rPr>
      <w:i/>
      <w:iCs/>
      <w:color w:val="404040" w:themeColor="text1" w:themeTint="BF"/>
    </w:rPr>
  </w:style>
  <w:style w:type="character" w:customStyle="1" w:styleId="QuoteChar">
    <w:name w:val="Quote Char"/>
    <w:basedOn w:val="DefaultParagraphFont"/>
    <w:link w:val="Quote"/>
    <w:uiPriority w:val="29"/>
    <w:rsid w:val="00EF6865"/>
    <w:rPr>
      <w:i/>
      <w:iCs/>
      <w:color w:val="404040" w:themeColor="text1" w:themeTint="BF"/>
    </w:rPr>
  </w:style>
  <w:style w:type="paragraph" w:styleId="ListParagraph">
    <w:name w:val="List Paragraph"/>
    <w:basedOn w:val="Normal"/>
    <w:uiPriority w:val="34"/>
    <w:qFormat/>
    <w:rsid w:val="00EF6865"/>
    <w:pPr>
      <w:ind w:left="720"/>
      <w:contextualSpacing/>
    </w:pPr>
  </w:style>
  <w:style w:type="character" w:styleId="IntenseEmphasis">
    <w:name w:val="Intense Emphasis"/>
    <w:basedOn w:val="DefaultParagraphFont"/>
    <w:uiPriority w:val="21"/>
    <w:qFormat/>
    <w:rsid w:val="00EF6865"/>
    <w:rPr>
      <w:i/>
      <w:iCs/>
      <w:color w:val="0F4761" w:themeColor="accent1" w:themeShade="BF"/>
    </w:rPr>
  </w:style>
  <w:style w:type="paragraph" w:styleId="IntenseQuote">
    <w:name w:val="Intense Quote"/>
    <w:basedOn w:val="Normal"/>
    <w:next w:val="Normal"/>
    <w:link w:val="IntenseQuoteChar"/>
    <w:uiPriority w:val="30"/>
    <w:qFormat/>
    <w:rsid w:val="00EF68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6865"/>
    <w:rPr>
      <w:i/>
      <w:iCs/>
      <w:color w:val="0F4761" w:themeColor="accent1" w:themeShade="BF"/>
    </w:rPr>
  </w:style>
  <w:style w:type="character" w:styleId="IntenseReference">
    <w:name w:val="Intense Reference"/>
    <w:basedOn w:val="DefaultParagraphFont"/>
    <w:uiPriority w:val="32"/>
    <w:qFormat/>
    <w:rsid w:val="00EF6865"/>
    <w:rPr>
      <w:b/>
      <w:bCs/>
      <w:smallCaps/>
      <w:color w:val="0F4761" w:themeColor="accent1" w:themeShade="BF"/>
      <w:spacing w:val="5"/>
    </w:rPr>
  </w:style>
  <w:style w:type="paragraph" w:styleId="Header">
    <w:name w:val="header"/>
    <w:basedOn w:val="Normal"/>
    <w:link w:val="HeaderChar"/>
    <w:uiPriority w:val="99"/>
    <w:unhideWhenUsed/>
    <w:rsid w:val="00EF68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865"/>
  </w:style>
  <w:style w:type="paragraph" w:styleId="Footer">
    <w:name w:val="footer"/>
    <w:basedOn w:val="Normal"/>
    <w:link w:val="FooterChar"/>
    <w:uiPriority w:val="99"/>
    <w:unhideWhenUsed/>
    <w:rsid w:val="00EF68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865"/>
  </w:style>
  <w:style w:type="table" w:styleId="TableGrid">
    <w:name w:val="Table Grid"/>
    <w:basedOn w:val="TableNormal"/>
    <w:uiPriority w:val="39"/>
    <w:rsid w:val="004E2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346</Words>
  <Characters>2017</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Kadie Butler</dc:creator>
  <cp:keywords/>
  <dc:description/>
  <cp:lastModifiedBy>Kadie Butler</cp:lastModifiedBy>
  <cp:revision>1</cp:revision>
  <dcterms:created xsi:type="dcterms:W3CDTF">2026-01-14T09:48:00Z</dcterms:created>
  <dcterms:modified xsi:type="dcterms:W3CDTF">2026-01-14T11:00:00Z</dcterms:modified>
</cp:coreProperties>
</file>